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0.png" ContentType="image/png"/>
  <Override PartName="/word/media/rId34.png" ContentType="image/png"/>
  <Override PartName="/word/media/rId39.png" ContentType="image/png"/>
  <Override PartName="/word/media/rId44.png" ContentType="image/png"/>
  <Override PartName="/word/media/rId52.png" ContentType="image/png"/>
  <Override PartName="/word/media/rId56.png" ContentType="image/png"/>
  <Override PartName="/word/media/rId61.png" ContentType="image/png"/>
  <Override PartName="/word/media/rId66.png" ContentType="image/png"/>
  <Override PartName="/word/media/rId72.png" ContentType="image/png"/>
  <Override PartName="/word/media/rId7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3</w:t>
      </w:r>
    </w:p>
    <w:p>
      <w:pPr>
        <w:pStyle w:val="Subtitle"/>
      </w:pPr>
      <w:r>
        <w:t xml:space="preserve">Анализ</w:t>
      </w:r>
      <w:r>
        <w:t xml:space="preserve"> </w:t>
      </w:r>
      <w:r>
        <w:t xml:space="preserve">трафика</w:t>
      </w:r>
      <w:r>
        <w:t xml:space="preserve"> </w:t>
      </w:r>
      <w:r>
        <w:t xml:space="preserve">в</w:t>
      </w:r>
      <w:r>
        <w:t xml:space="preserve"> </w:t>
      </w:r>
      <w:r>
        <w:t xml:space="preserve">Wireshark</w:t>
      </w:r>
    </w:p>
    <w:p>
      <w:pPr>
        <w:pStyle w:val="Author"/>
      </w:pPr>
      <w:r>
        <w:t xml:space="preserve">Заур</w:t>
      </w:r>
      <w:r>
        <w:t xml:space="preserve"> </w:t>
      </w:r>
      <w:r>
        <w:t xml:space="preserve">Мустафаев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Изучение посредством Wireshark кадров Ethernet, анализ PDU протоколов транспортного и прикладного уровней стека TCP/IP</w:t>
      </w:r>
    </w:p>
    <w:bookmarkEnd w:id="20"/>
    <w:bookmarkStart w:id="82" w:name="выполнение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работы</w:t>
      </w:r>
    </w:p>
    <w:bookmarkStart w:id="27" w:name="Xdc95c4b7889dbe693e1aee6b26d29063078a062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Получение информации о сетевых интерфейсах</w:t>
      </w:r>
    </w:p>
    <w:p>
      <w:pPr>
        <w:numPr>
          <w:ilvl w:val="0"/>
          <w:numId w:val="1001"/>
        </w:numPr>
      </w:pPr>
      <w:r>
        <w:t xml:space="preserve">Для просмотра параметров сетевых адаптеров была использована команда</w:t>
      </w:r>
      <w:r>
        <w:t xml:space="preserve"> </w:t>
      </w:r>
      <w:r>
        <w:rPr>
          <w:bCs/>
          <w:b/>
        </w:rPr>
        <w:t xml:space="preserve">ipconfig</w:t>
      </w:r>
      <w:r>
        <w:t xml:space="preserve"> </w:t>
      </w:r>
      <w:r>
        <w:t xml:space="preserve">в операционной системе Windows.</w:t>
      </w:r>
      <w:r>
        <w:br/>
      </w:r>
      <w:r>
        <w:t xml:space="preserve">Команда без параметров отображает общую информацию о подключениях: IPv4-адрес, маску подсети, основной шлюз, локальные IPv6-адреса.</w:t>
      </w:r>
    </w:p>
    <w:p>
      <w:pPr>
        <w:numPr>
          <w:ilvl w:val="0"/>
          <w:numId w:val="1000"/>
        </w:numPr>
        <w:pStyle w:val="CaptionedFigure"/>
      </w:pPr>
      <w:bookmarkStart w:id="24" w:name="fig:001"/>
      <w:r>
        <w:drawing>
          <wp:inline>
            <wp:extent cx="5334000" cy="2971288"/>
            <wp:effectExtent b="0" l="0" r="0" t="0"/>
            <wp:docPr descr="Рис. 1: Вывод команды ipconfig" title="" id="22" name="Picture"/>
            <a:graphic>
              <a:graphicData uri="http://schemas.openxmlformats.org/drawingml/2006/picture">
                <pic:pic>
                  <pic:nvPicPr>
                    <pic:cNvPr descr="0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1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numPr>
          <w:ilvl w:val="0"/>
          <w:numId w:val="1000"/>
        </w:numPr>
        <w:pStyle w:val="ImageCaption"/>
      </w:pPr>
      <w:r>
        <w:t xml:space="preserve">Рис. 1: Вывод команды ipconfig</w:t>
      </w:r>
    </w:p>
    <w:p>
      <w:pPr>
        <w:numPr>
          <w:ilvl w:val="0"/>
          <w:numId w:val="1001"/>
        </w:numPr>
      </w:pPr>
      <w:r>
        <w:t xml:space="preserve">В результате можно выделить несколько сетевых интерфейсов:</w:t>
      </w:r>
    </w:p>
    <w:p>
      <w:pPr>
        <w:numPr>
          <w:ilvl w:val="1"/>
          <w:numId w:val="1002"/>
        </w:numPr>
        <w:pStyle w:val="Compact"/>
      </w:pPr>
      <w:r>
        <w:rPr>
          <w:bCs/>
          <w:b/>
        </w:rPr>
        <w:t xml:space="preserve">Ethernet Ethernet 2</w:t>
      </w:r>
      <w:r>
        <w:t xml:space="preserve"> </w:t>
      </w:r>
      <w:r>
        <w:t xml:space="preserve">с адресом</w:t>
      </w:r>
      <w:r>
        <w:t xml:space="preserve"> </w:t>
      </w:r>
      <w:r>
        <w:rPr>
          <w:rStyle w:val="VerbatimChar"/>
        </w:rPr>
        <w:t xml:space="preserve">192.168.56.1</w:t>
      </w:r>
      <w:r>
        <w:t xml:space="preserve">, относящийся к виртуальному адаптеру.</w:t>
      </w:r>
      <w:r>
        <w:br/>
      </w:r>
    </w:p>
    <w:p>
      <w:pPr>
        <w:numPr>
          <w:ilvl w:val="1"/>
          <w:numId w:val="1002"/>
        </w:numPr>
        <w:pStyle w:val="Compact"/>
      </w:pPr>
      <w:r>
        <w:rPr>
          <w:bCs/>
          <w:b/>
        </w:rPr>
        <w:t xml:space="preserve">Беспроводная сеть</w:t>
      </w:r>
      <w:r>
        <w:t xml:space="preserve"> </w:t>
      </w:r>
      <w:r>
        <w:t xml:space="preserve">с адресом</w:t>
      </w:r>
      <w:r>
        <w:t xml:space="preserve"> </w:t>
      </w:r>
      <w:r>
        <w:rPr>
          <w:rStyle w:val="VerbatimChar"/>
        </w:rPr>
        <w:t xml:space="preserve">192.168.101.83</w:t>
      </w:r>
      <w:r>
        <w:t xml:space="preserve">, использующая основной шлюз</w:t>
      </w:r>
      <w:r>
        <w:t xml:space="preserve"> </w:t>
      </w:r>
      <w:r>
        <w:rPr>
          <w:rStyle w:val="VerbatimChar"/>
        </w:rPr>
        <w:t xml:space="preserve">192.168.101.1</w:t>
      </w:r>
      <w:r>
        <w:t xml:space="preserve">.</w:t>
      </w:r>
      <w:r>
        <w:br/>
      </w:r>
    </w:p>
    <w:p>
      <w:pPr>
        <w:numPr>
          <w:ilvl w:val="1"/>
          <w:numId w:val="1002"/>
        </w:numPr>
        <w:pStyle w:val="Compact"/>
      </w:pPr>
      <w:r>
        <w:t xml:space="preserve">Дополнительные интерфейсы отображаются как</w:t>
      </w:r>
      <w:r>
        <w:t xml:space="preserve"> </w:t>
      </w:r>
      <w:r>
        <w:t xml:space="preserve">“</w:t>
      </w:r>
      <w:r>
        <w:t xml:space="preserve">среда передачи недоступна</w:t>
      </w:r>
      <w:r>
        <w:t xml:space="preserve">”</w:t>
      </w:r>
      <w:r>
        <w:t xml:space="preserve">, что указывает на их неактивность.</w:t>
      </w:r>
    </w:p>
    <w:p>
      <w:pPr>
        <w:numPr>
          <w:ilvl w:val="0"/>
          <w:numId w:val="1001"/>
        </w:numPr>
      </w:pPr>
      <w:r>
        <w:t xml:space="preserve">Для получения более подробных сведений можно использовать ключ</w:t>
      </w:r>
      <w:r>
        <w:t xml:space="preserve"> </w:t>
      </w:r>
      <w:r>
        <w:rPr>
          <w:bCs/>
          <w:b/>
        </w:rPr>
        <w:t xml:space="preserve">/all</w:t>
      </w:r>
      <w:r>
        <w:t xml:space="preserve">, который выводит расширенную информацию, включая:</w:t>
      </w:r>
    </w:p>
    <w:p>
      <w:pPr>
        <w:numPr>
          <w:ilvl w:val="1"/>
          <w:numId w:val="1003"/>
        </w:numPr>
        <w:pStyle w:val="Compact"/>
      </w:pPr>
      <w:r>
        <w:rPr>
          <w:bCs/>
          <w:b/>
        </w:rPr>
        <w:t xml:space="preserve">MAC-адрес (физический адрес)</w:t>
      </w:r>
      <w:r>
        <w:t xml:space="preserve"> </w:t>
      </w:r>
      <w:r>
        <w:t xml:space="preserve">сетевого интерфейса.</w:t>
      </w:r>
      <w:r>
        <w:br/>
      </w:r>
    </w:p>
    <w:p>
      <w:pPr>
        <w:numPr>
          <w:ilvl w:val="1"/>
          <w:numId w:val="1003"/>
        </w:numPr>
        <w:pStyle w:val="Compact"/>
      </w:pPr>
      <w:r>
        <w:t xml:space="preserve">DHCP-настройки (включение/отключение).</w:t>
      </w:r>
      <w:r>
        <w:br/>
      </w:r>
    </w:p>
    <w:p>
      <w:pPr>
        <w:numPr>
          <w:ilvl w:val="1"/>
          <w:numId w:val="1003"/>
        </w:numPr>
        <w:pStyle w:val="Compact"/>
      </w:pPr>
      <w:r>
        <w:t xml:space="preserve">DNS-серверы.</w:t>
      </w:r>
      <w:r>
        <w:br/>
      </w:r>
    </w:p>
    <w:p>
      <w:pPr>
        <w:numPr>
          <w:ilvl w:val="1"/>
          <w:numId w:val="1003"/>
        </w:numPr>
        <w:pStyle w:val="Compact"/>
      </w:pPr>
      <w:r>
        <w:t xml:space="preserve">Срок аренды IP-адреса.</w:t>
      </w:r>
    </w:p>
    <w:p>
      <w:pPr>
        <w:numPr>
          <w:ilvl w:val="0"/>
          <w:numId w:val="1000"/>
        </w:numPr>
      </w:pPr>
      <w:r>
        <w:t xml:space="preserve">Это позволяет не только увидеть текущую конфигурацию TCP/IP, но и определить уникальные идентификаторы сетевых карт.</w:t>
      </w:r>
    </w:p>
    <w:bookmarkStart w:id="25" w:name="определение-mac-адресов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Определение MAC-адресов</w:t>
      </w:r>
    </w:p>
    <w:p>
      <w:pPr>
        <w:numPr>
          <w:ilvl w:val="0"/>
          <w:numId w:val="1004"/>
        </w:numPr>
        <w:pStyle w:val="Compact"/>
      </w:pPr>
      <w:r>
        <w:t xml:space="preserve">MAC-адреса были получены из расширенного вывода</w:t>
      </w:r>
      <w:r>
        <w:t xml:space="preserve"> </w:t>
      </w:r>
      <w:r>
        <w:rPr>
          <w:rStyle w:val="VerbatimChar"/>
        </w:rPr>
        <w:t xml:space="preserve">ipconfig /all</w:t>
      </w:r>
      <w:r>
        <w:t xml:space="preserve">. Каждый сетевой адаптер имеет собственный физический адрес в формате шестнадцатеричной записи (например:</w:t>
      </w:r>
      <w:r>
        <w:t xml:space="preserve"> </w:t>
      </w:r>
      <w:r>
        <w:rPr>
          <w:rStyle w:val="VerbatimChar"/>
        </w:rPr>
        <w:t xml:space="preserve">D4-3B-05-7A-9E-F4</w:t>
      </w:r>
      <w:r>
        <w:t xml:space="preserve">).</w:t>
      </w:r>
      <w:r>
        <w:br/>
      </w:r>
    </w:p>
    <w:p>
      <w:pPr>
        <w:numPr>
          <w:ilvl w:val="0"/>
          <w:numId w:val="1004"/>
        </w:numPr>
        <w:pStyle w:val="Compact"/>
      </w:pPr>
      <w:r>
        <w:t xml:space="preserve">Данный адрес используется для уникальной идентификации сетевого интерфейса в локальной сети и отображается в разделе</w:t>
      </w:r>
      <w:r>
        <w:t xml:space="preserve"> </w:t>
      </w:r>
      <w:r>
        <w:t xml:space="preserve">“</w:t>
      </w:r>
      <w:r>
        <w:t xml:space="preserve">Физический адрес</w:t>
      </w:r>
      <w:r>
        <w:t xml:space="preserve">”</w:t>
      </w:r>
      <w:r>
        <w:t xml:space="preserve">.</w:t>
      </w:r>
    </w:p>
    <w:bookmarkEnd w:id="25"/>
    <w:bookmarkStart w:id="26" w:name="структура-mac-адреса"/>
    <w:p>
      <w:pPr>
        <w:pStyle w:val="Heading3"/>
      </w:pPr>
      <w:r>
        <w:rPr>
          <w:rStyle w:val="SectionNumber"/>
        </w:rPr>
        <w:t xml:space="preserve">2.1.2</w:t>
      </w:r>
      <w:r>
        <w:tab/>
      </w:r>
      <w:r>
        <w:t xml:space="preserve">Структура MAC-адреса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MAC-адрес</w:t>
      </w:r>
      <w:r>
        <w:t xml:space="preserve"> </w:t>
      </w:r>
      <w:r>
        <w:t xml:space="preserve">состоит из 48 бит (6 байт), обычно представляется как шесть пар шестнадцатеричных чисел.</w:t>
      </w:r>
      <w:r>
        <w:br/>
      </w:r>
      <w:r>
        <w:t xml:space="preserve">Пример:</w:t>
      </w:r>
      <w:r>
        <w:t xml:space="preserve"> </w:t>
      </w:r>
      <w:r>
        <w:rPr>
          <w:rStyle w:val="VerbatimChar"/>
        </w:rPr>
        <w:t xml:space="preserve">D4-3B-05-7A-9E-F4</w:t>
      </w:r>
      <w:r>
        <w:t xml:space="preserve">.</w:t>
      </w:r>
    </w:p>
    <w:p>
      <w:pPr>
        <w:numPr>
          <w:ilvl w:val="1"/>
          <w:numId w:val="1006"/>
        </w:numPr>
        <w:pStyle w:val="Compact"/>
      </w:pPr>
      <w:r>
        <w:t xml:space="preserve">Первые 3 байта (</w:t>
      </w:r>
      <w:r>
        <w:rPr>
          <w:rStyle w:val="VerbatimChar"/>
        </w:rPr>
        <w:t xml:space="preserve">D4-3B-05</w:t>
      </w:r>
      <w:r>
        <w:t xml:space="preserve">) — это</w:t>
      </w:r>
      <w:r>
        <w:t xml:space="preserve"> </w:t>
      </w:r>
      <w:r>
        <w:rPr>
          <w:bCs/>
          <w:b/>
        </w:rPr>
        <w:t xml:space="preserve">OUI (Organizationally Unique Identifier)</w:t>
      </w:r>
      <w:r>
        <w:t xml:space="preserve">, который указывает на производителя устройства.</w:t>
      </w:r>
      <w:r>
        <w:br/>
      </w:r>
    </w:p>
    <w:p>
      <w:pPr>
        <w:numPr>
          <w:ilvl w:val="1"/>
          <w:numId w:val="1006"/>
        </w:numPr>
        <w:pStyle w:val="Compact"/>
      </w:pPr>
      <w:r>
        <w:t xml:space="preserve">Последние 3 байта (</w:t>
      </w:r>
      <w:r>
        <w:rPr>
          <w:rStyle w:val="VerbatimChar"/>
        </w:rPr>
        <w:t xml:space="preserve">7A-9E-F4</w:t>
      </w:r>
      <w:r>
        <w:t xml:space="preserve">) — это уникальный идентификатор интерфейса, назначенный производителем.</w:t>
      </w:r>
    </w:p>
    <w:p>
      <w:pPr>
        <w:numPr>
          <w:ilvl w:val="0"/>
          <w:numId w:val="1005"/>
        </w:numPr>
      </w:pPr>
      <w:r>
        <w:t xml:space="preserve">Определение типа адреса:</w:t>
      </w:r>
    </w:p>
    <w:p>
      <w:pPr>
        <w:numPr>
          <w:ilvl w:val="1"/>
          <w:numId w:val="1007"/>
        </w:numPr>
        <w:pStyle w:val="Compact"/>
      </w:pPr>
      <w:r>
        <w:t xml:space="preserve">Если первый бит первого байта равен</w:t>
      </w:r>
      <w:r>
        <w:t xml:space="preserve"> </w:t>
      </w:r>
      <w:r>
        <w:rPr>
          <w:bCs/>
          <w:b/>
        </w:rPr>
        <w:t xml:space="preserve">0</w:t>
      </w:r>
      <w:r>
        <w:t xml:space="preserve">, адрес является</w:t>
      </w:r>
      <w:r>
        <w:t xml:space="preserve"> </w:t>
      </w:r>
      <w:r>
        <w:rPr>
          <w:bCs/>
          <w:b/>
        </w:rPr>
        <w:t xml:space="preserve">индивидуальным (unicast)</w:t>
      </w:r>
      <w:r>
        <w:t xml:space="preserve">.</w:t>
      </w:r>
      <w:r>
        <w:br/>
      </w:r>
    </w:p>
    <w:p>
      <w:pPr>
        <w:numPr>
          <w:ilvl w:val="1"/>
          <w:numId w:val="1007"/>
        </w:numPr>
        <w:pStyle w:val="Compact"/>
      </w:pPr>
      <w:r>
        <w:t xml:space="preserve">Если равен</w:t>
      </w:r>
      <w:r>
        <w:t xml:space="preserve"> </w:t>
      </w:r>
      <w:r>
        <w:rPr>
          <w:bCs/>
          <w:b/>
        </w:rPr>
        <w:t xml:space="preserve">1</w:t>
      </w:r>
      <w:r>
        <w:t xml:space="preserve">, адрес является</w:t>
      </w:r>
      <w:r>
        <w:t xml:space="preserve"> </w:t>
      </w:r>
      <w:r>
        <w:rPr>
          <w:bCs/>
          <w:b/>
        </w:rPr>
        <w:t xml:space="preserve">групповым (multicast)</w:t>
      </w:r>
      <w:r>
        <w:t xml:space="preserve">.</w:t>
      </w:r>
      <w:r>
        <w:br/>
      </w:r>
    </w:p>
    <w:p>
      <w:pPr>
        <w:numPr>
          <w:ilvl w:val="1"/>
          <w:numId w:val="1007"/>
        </w:numPr>
        <w:pStyle w:val="Compact"/>
      </w:pPr>
      <w:r>
        <w:t xml:space="preserve">Второй бит указывает на тип администрирования:</w:t>
      </w:r>
      <w:r>
        <w:t xml:space="preserve"> </w:t>
      </w:r>
      <w:r>
        <w:rPr>
          <w:bCs/>
          <w:b/>
        </w:rPr>
        <w:t xml:space="preserve">0 — глобально администрируемый</w:t>
      </w:r>
      <w:r>
        <w:t xml:space="preserve">,</w:t>
      </w:r>
      <w:r>
        <w:t xml:space="preserve"> </w:t>
      </w:r>
      <w:r>
        <w:rPr>
          <w:bCs/>
          <w:b/>
        </w:rPr>
        <w:t xml:space="preserve">1 — локально администрируемый</w:t>
      </w:r>
      <w:r>
        <w:t xml:space="preserve">.</w:t>
      </w:r>
    </w:p>
    <w:p>
      <w:pPr>
        <w:numPr>
          <w:ilvl w:val="0"/>
          <w:numId w:val="1000"/>
        </w:numPr>
      </w:pPr>
      <w:r>
        <w:t xml:space="preserve">В данном случае адрес</w:t>
      </w:r>
      <w:r>
        <w:t xml:space="preserve"> </w:t>
      </w:r>
      <w:r>
        <w:rPr>
          <w:rStyle w:val="VerbatimChar"/>
        </w:rPr>
        <w:t xml:space="preserve">D4-3B-05-7A-9E-F4</w:t>
      </w:r>
      <w:r>
        <w:t xml:space="preserve"> </w:t>
      </w:r>
      <w:r>
        <w:t xml:space="preserve">начинается с</w:t>
      </w:r>
      <w:r>
        <w:t xml:space="preserve"> </w:t>
      </w:r>
      <w:r>
        <w:rPr>
          <w:rStyle w:val="VerbatimChar"/>
        </w:rPr>
        <w:t xml:space="preserve">D4</w:t>
      </w:r>
      <w:r>
        <w:t xml:space="preserve"> </w:t>
      </w:r>
      <w:r>
        <w:t xml:space="preserve">(в двоичной системе</w:t>
      </w:r>
      <w:r>
        <w:t xml:space="preserve"> </w:t>
      </w:r>
      <w:r>
        <w:rPr>
          <w:rStyle w:val="VerbatimChar"/>
        </w:rPr>
        <w:t xml:space="preserve">11010100</w:t>
      </w:r>
      <w:r>
        <w:t xml:space="preserve">). Первый бит равен</w:t>
      </w:r>
      <w:r>
        <w:t xml:space="preserve"> </w:t>
      </w:r>
      <w:r>
        <w:rPr>
          <w:rStyle w:val="VerbatimChar"/>
        </w:rPr>
        <w:t xml:space="preserve">1</w:t>
      </w:r>
      <w:r>
        <w:t xml:space="preserve"> </w:t>
      </w:r>
      <w:r>
        <w:t xml:space="preserve">→ это</w:t>
      </w:r>
      <w:r>
        <w:t xml:space="preserve"> </w:t>
      </w:r>
      <w:r>
        <w:rPr>
          <w:bCs/>
          <w:b/>
        </w:rPr>
        <w:t xml:space="preserve">индивидуальный (unicast)</w:t>
      </w:r>
      <w:r>
        <w:t xml:space="preserve"> </w:t>
      </w:r>
      <w:r>
        <w:t xml:space="preserve">адрес. Второй бит равен</w:t>
      </w:r>
      <w:r>
        <w:t xml:space="preserve"> </w:t>
      </w:r>
      <w:r>
        <w:rPr>
          <w:rStyle w:val="VerbatimChar"/>
        </w:rPr>
        <w:t xml:space="preserve">0</w:t>
      </w:r>
      <w:r>
        <w:t xml:space="preserve"> </w:t>
      </w:r>
      <w:r>
        <w:t xml:space="preserve">→ адрес</w:t>
      </w:r>
      <w:r>
        <w:t xml:space="preserve"> </w:t>
      </w:r>
      <w:r>
        <w:rPr>
          <w:bCs/>
          <w:b/>
        </w:rPr>
        <w:t xml:space="preserve">глобально администрируемый</w:t>
      </w:r>
      <w:r>
        <w:t xml:space="preserve">.</w:t>
      </w:r>
    </w:p>
    <w:bookmarkEnd w:id="26"/>
    <w:bookmarkEnd w:id="27"/>
    <w:bookmarkStart w:id="51" w:name="X6c76421fbd19cc984e76814c23119fc66625a76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Анализ кадров канального уровня в Wireshark</w:t>
      </w:r>
    </w:p>
    <w:bookmarkStart w:id="28" w:name="запуск-wireshark-и-подготовка-к-анализу"/>
    <w:p>
      <w:pPr>
        <w:pStyle w:val="Heading3"/>
      </w:pPr>
      <w:r>
        <w:rPr>
          <w:rStyle w:val="SectionNumber"/>
        </w:rPr>
        <w:t xml:space="preserve">2.2.1</w:t>
      </w:r>
      <w:r>
        <w:tab/>
      </w:r>
      <w:r>
        <w:t xml:space="preserve">Запуск Wireshark и подготовка к анализу</w:t>
      </w:r>
    </w:p>
    <w:p>
      <w:pPr>
        <w:numPr>
          <w:ilvl w:val="0"/>
          <w:numId w:val="1008"/>
        </w:numPr>
        <w:pStyle w:val="Compact"/>
      </w:pPr>
      <w:r>
        <w:t xml:space="preserve">На устройство была установлена программа</w:t>
      </w:r>
      <w:r>
        <w:t xml:space="preserve"> </w:t>
      </w:r>
      <w:r>
        <w:rPr>
          <w:bCs/>
          <w:b/>
        </w:rPr>
        <w:t xml:space="preserve">Wireshark</w:t>
      </w:r>
      <w:r>
        <w:t xml:space="preserve"> </w:t>
      </w:r>
      <w:r>
        <w:t xml:space="preserve">для анализа сетевых пакетов.</w:t>
      </w:r>
    </w:p>
    <w:p>
      <w:pPr>
        <w:numPr>
          <w:ilvl w:val="0"/>
          <w:numId w:val="1008"/>
        </w:numPr>
        <w:pStyle w:val="Compact"/>
      </w:pPr>
      <w:r>
        <w:t xml:space="preserve">В интерфейсе программы выбран активный сетевой адаптер (беспроводная сеть). После выбора начался захват трафика.</w:t>
      </w:r>
    </w:p>
    <w:bookmarkEnd w:id="28"/>
    <w:bookmarkStart w:id="29" w:name="X20e51b8738b8af14dbfc28f31032a7e8d7a8500"/>
    <w:p>
      <w:pPr>
        <w:pStyle w:val="Heading3"/>
      </w:pPr>
      <w:r>
        <w:rPr>
          <w:rStyle w:val="SectionNumber"/>
        </w:rPr>
        <w:t xml:space="preserve">2.2.2</w:t>
      </w:r>
      <w:r>
        <w:tab/>
      </w:r>
      <w:r>
        <w:t xml:space="preserve">Определение IP-адреса и шлюза по умолчанию</w:t>
      </w:r>
    </w:p>
    <w:p>
      <w:pPr>
        <w:numPr>
          <w:ilvl w:val="0"/>
          <w:numId w:val="1009"/>
        </w:numPr>
        <w:pStyle w:val="Compact"/>
      </w:pPr>
      <w:r>
        <w:t xml:space="preserve">С помощью команды</w:t>
      </w:r>
      <w:r>
        <w:t xml:space="preserve"> </w:t>
      </w:r>
      <w:r>
        <w:rPr>
          <w:bCs/>
          <w:b/>
        </w:rPr>
        <w:t xml:space="preserve">ipconfig</w:t>
      </w:r>
      <w:r>
        <w:t xml:space="preserve"> </w:t>
      </w:r>
      <w:r>
        <w:t xml:space="preserve">был определён IP-адрес устройства</w:t>
      </w:r>
      <w:r>
        <w:t xml:space="preserve"> </w:t>
      </w:r>
      <w:r>
        <w:rPr>
          <w:rStyle w:val="VerbatimChar"/>
        </w:rPr>
        <w:t xml:space="preserve">192.168.101.83</w:t>
      </w:r>
      <w:r>
        <w:t xml:space="preserve"> </w:t>
      </w:r>
      <w:r>
        <w:t xml:space="preserve">и шлюз по умолчанию</w:t>
      </w:r>
      <w:r>
        <w:t xml:space="preserve"> </w:t>
      </w:r>
      <w:r>
        <w:rPr>
          <w:rStyle w:val="VerbatimChar"/>
        </w:rPr>
        <w:t xml:space="preserve">192.168.101.1</w:t>
      </w:r>
      <w:r>
        <w:t xml:space="preserve">.</w:t>
      </w:r>
    </w:p>
    <w:bookmarkEnd w:id="29"/>
    <w:bookmarkStart w:id="38" w:name="проверка-доступности-шлюза"/>
    <w:p>
      <w:pPr>
        <w:pStyle w:val="Heading3"/>
      </w:pPr>
      <w:r>
        <w:rPr>
          <w:rStyle w:val="SectionNumber"/>
        </w:rPr>
        <w:t xml:space="preserve">2.2.3</w:t>
      </w:r>
      <w:r>
        <w:tab/>
      </w:r>
      <w:r>
        <w:t xml:space="preserve">Проверка доступности шлюза</w:t>
      </w:r>
    </w:p>
    <w:p>
      <w:pPr>
        <w:numPr>
          <w:ilvl w:val="0"/>
          <w:numId w:val="1010"/>
        </w:numPr>
      </w:pPr>
      <w:r>
        <w:t xml:space="preserve">Для проверки связи был выполнен запрос</w:t>
      </w:r>
      <w:r>
        <w:t xml:space="preserve"> </w:t>
      </w:r>
      <w:r>
        <w:rPr>
          <w:rStyle w:val="VerbatimChar"/>
        </w:rPr>
        <w:t xml:space="preserve">ping 192.168.101.1</w:t>
      </w:r>
      <w:r>
        <w:t xml:space="preserve">.</w:t>
      </w:r>
      <w:r>
        <w:br/>
      </w:r>
      <w:r>
        <w:t xml:space="preserve">Ответа от шлюза получено не было — все пакеты потеряны (100%).</w:t>
      </w:r>
    </w:p>
    <w:p>
      <w:pPr>
        <w:numPr>
          <w:ilvl w:val="0"/>
          <w:numId w:val="1000"/>
        </w:numPr>
        <w:pStyle w:val="CaptionedFigure"/>
      </w:pPr>
      <w:bookmarkStart w:id="33" w:name="fig:002"/>
      <w:r>
        <w:drawing>
          <wp:inline>
            <wp:extent cx="5334000" cy="3461353"/>
            <wp:effectExtent b="0" l="0" r="0" t="0"/>
            <wp:docPr descr="Рис. 2: Ping шлюза" title="" id="31" name="Picture"/>
            <a:graphic>
              <a:graphicData uri="http://schemas.openxmlformats.org/drawingml/2006/picture">
                <pic:pic>
                  <pic:nvPicPr>
                    <pic:cNvPr descr="02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1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numPr>
          <w:ilvl w:val="0"/>
          <w:numId w:val="1000"/>
        </w:numPr>
        <w:pStyle w:val="ImageCaption"/>
      </w:pPr>
      <w:r>
        <w:t xml:space="preserve">Рис. 2: Ping шлюза</w:t>
      </w:r>
    </w:p>
    <w:p>
      <w:pPr>
        <w:numPr>
          <w:ilvl w:val="0"/>
          <w:numId w:val="1010"/>
        </w:numPr>
      </w:pPr>
      <w:r>
        <w:t xml:space="preserve">Аналогичная проверка с IP-адресом</w:t>
      </w:r>
      <w:r>
        <w:t xml:space="preserve"> </w:t>
      </w:r>
      <w:r>
        <w:rPr>
          <w:rStyle w:val="VerbatimChar"/>
        </w:rPr>
        <w:t xml:space="preserve">192.168.1.1</w:t>
      </w:r>
      <w:r>
        <w:t xml:space="preserve"> </w:t>
      </w:r>
      <w:r>
        <w:t xml:space="preserve">также завершилась неудачно. Видимо особенность защиты роутера.</w:t>
      </w:r>
    </w:p>
    <w:p>
      <w:pPr>
        <w:numPr>
          <w:ilvl w:val="0"/>
          <w:numId w:val="1000"/>
        </w:numPr>
        <w:pStyle w:val="CaptionedFigure"/>
      </w:pPr>
      <w:bookmarkStart w:id="37" w:name="fig:003"/>
      <w:r>
        <w:drawing>
          <wp:inline>
            <wp:extent cx="5334000" cy="3446020"/>
            <wp:effectExtent b="0" l="0" r="0" t="0"/>
            <wp:docPr descr="Рис. 3: Ping альтернативного шлюза" title="" id="35" name="Picture"/>
            <a:graphic>
              <a:graphicData uri="http://schemas.openxmlformats.org/drawingml/2006/picture">
                <pic:pic>
                  <pic:nvPicPr>
                    <pic:cNvPr descr="03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60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numPr>
          <w:ilvl w:val="0"/>
          <w:numId w:val="1000"/>
        </w:numPr>
        <w:pStyle w:val="ImageCaption"/>
      </w:pPr>
      <w:r>
        <w:t xml:space="preserve">Рис. 3: Ping альтернативного шлюза</w:t>
      </w:r>
    </w:p>
    <w:p>
      <w:pPr>
        <w:numPr>
          <w:ilvl w:val="0"/>
          <w:numId w:val="1010"/>
        </w:numPr>
      </w:pPr>
      <w:r>
        <w:t xml:space="preserve">При выполнении</w:t>
      </w:r>
      <w:r>
        <w:t xml:space="preserve"> </w:t>
      </w:r>
      <w:r>
        <w:rPr>
          <w:rStyle w:val="VerbatimChar"/>
        </w:rPr>
        <w:t xml:space="preserve">ping ya.ru</w:t>
      </w:r>
      <w:r>
        <w:t xml:space="preserve"> </w:t>
      </w:r>
      <w:r>
        <w:t xml:space="preserve">соединение успешно установлено: получены ответы от сервера</w:t>
      </w:r>
      <w:r>
        <w:t xml:space="preserve"> </w:t>
      </w:r>
      <w:r>
        <w:rPr>
          <w:rStyle w:val="VerbatimChar"/>
        </w:rPr>
        <w:t xml:space="preserve">5.255.255.242</w:t>
      </w:r>
      <w:r>
        <w:t xml:space="preserve"> </w:t>
      </w:r>
      <w:r>
        <w:t xml:space="preserve">с временем отклика от 4 до 7 мс.</w:t>
      </w:r>
    </w:p>
    <w:bookmarkEnd w:id="38"/>
    <w:bookmarkStart w:id="43" w:name="анализ-пакетов-icmp-и-arp-в-wireshark"/>
    <w:p>
      <w:pPr>
        <w:pStyle w:val="Heading3"/>
      </w:pPr>
      <w:r>
        <w:rPr>
          <w:rStyle w:val="SectionNumber"/>
        </w:rPr>
        <w:t xml:space="preserve">2.2.4</w:t>
      </w:r>
      <w:r>
        <w:tab/>
      </w:r>
      <w:r>
        <w:t xml:space="preserve">Анализ пакетов ICMP и ARP в Wireshark</w:t>
      </w:r>
    </w:p>
    <w:p>
      <w:pPr>
        <w:numPr>
          <w:ilvl w:val="0"/>
          <w:numId w:val="1011"/>
        </w:numPr>
        <w:pStyle w:val="Compact"/>
      </w:pPr>
      <w:r>
        <w:t xml:space="preserve">В Wireshark применён фильтр</w:t>
      </w:r>
      <w:r>
        <w:t xml:space="preserve"> </w:t>
      </w:r>
      <w:r>
        <w:rPr>
          <w:bCs/>
          <w:b/>
        </w:rPr>
        <w:t xml:space="preserve">arp or icmp</w:t>
      </w:r>
      <w:r>
        <w:t xml:space="preserve">, что позволило отобразить только ICMP и ARP пакеты.</w:t>
      </w:r>
      <w:r>
        <w:br/>
      </w:r>
      <w:r>
        <w:t xml:space="preserve">В списке пакетов видно:</w:t>
      </w:r>
    </w:p>
    <w:p>
      <w:pPr>
        <w:numPr>
          <w:ilvl w:val="1"/>
          <w:numId w:val="1012"/>
        </w:numPr>
        <w:pStyle w:val="Compact"/>
      </w:pPr>
      <w:r>
        <w:t xml:space="preserve">ICMP-запросы и ICMP-ответы (ping).</w:t>
      </w:r>
      <w:r>
        <w:br/>
      </w:r>
    </w:p>
    <w:p>
      <w:pPr>
        <w:numPr>
          <w:ilvl w:val="1"/>
          <w:numId w:val="1012"/>
        </w:numPr>
        <w:pStyle w:val="Compact"/>
      </w:pPr>
      <w:r>
        <w:t xml:space="preserve">ARP-запросы для определения MAC-адреса шлюза.</w:t>
      </w:r>
    </w:p>
    <w:p>
      <w:pPr>
        <w:numPr>
          <w:ilvl w:val="0"/>
          <w:numId w:val="1000"/>
        </w:numPr>
        <w:pStyle w:val="CaptionedFigure"/>
      </w:pPr>
      <w:bookmarkStart w:id="42" w:name="fig:004"/>
      <w:r>
        <w:drawing>
          <wp:inline>
            <wp:extent cx="5334000" cy="4426085"/>
            <wp:effectExtent b="0" l="0" r="0" t="0"/>
            <wp:docPr descr="Рис. 4: Фильтрация пакетов в Wireshark" title="" id="40" name="Picture"/>
            <a:graphic>
              <a:graphicData uri="http://schemas.openxmlformats.org/drawingml/2006/picture">
                <pic:pic>
                  <pic:nvPicPr>
                    <pic:cNvPr descr="0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26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numPr>
          <w:ilvl w:val="0"/>
          <w:numId w:val="1000"/>
        </w:numPr>
        <w:pStyle w:val="ImageCaption"/>
      </w:pPr>
      <w:r>
        <w:t xml:space="preserve">Рис. 4: Фильтрация пакетов в Wireshark</w:t>
      </w:r>
    </w:p>
    <w:bookmarkEnd w:id="43"/>
    <w:bookmarkStart w:id="48" w:name="анализ-icmp-запроса-echo-request"/>
    <w:p>
      <w:pPr>
        <w:pStyle w:val="Heading3"/>
      </w:pPr>
      <w:r>
        <w:rPr>
          <w:rStyle w:val="SectionNumber"/>
        </w:rPr>
        <w:t xml:space="preserve">2.2.5</w:t>
      </w:r>
      <w:r>
        <w:tab/>
      </w:r>
      <w:r>
        <w:t xml:space="preserve">Анализ ICMP-запроса (Echo Request)</w:t>
      </w:r>
    </w:p>
    <w:p>
      <w:pPr>
        <w:numPr>
          <w:ilvl w:val="0"/>
          <w:numId w:val="1013"/>
        </w:numPr>
        <w:pStyle w:val="Compact"/>
      </w:pPr>
      <w:r>
        <w:t xml:space="preserve">Выбран кадр ICMP-запроса:</w:t>
      </w:r>
    </w:p>
    <w:p>
      <w:pPr>
        <w:numPr>
          <w:ilvl w:val="1"/>
          <w:numId w:val="1014"/>
        </w:numPr>
        <w:pStyle w:val="Compact"/>
      </w:pPr>
      <w:r>
        <w:t xml:space="preserve">Длина кадра —</w:t>
      </w:r>
      <w:r>
        <w:t xml:space="preserve"> </w:t>
      </w:r>
      <w:r>
        <w:rPr>
          <w:bCs/>
          <w:b/>
        </w:rPr>
        <w:t xml:space="preserve">74 байта</w:t>
      </w:r>
      <w:r>
        <w:t xml:space="preserve">.</w:t>
      </w:r>
      <w:r>
        <w:br/>
      </w:r>
    </w:p>
    <w:p>
      <w:pPr>
        <w:numPr>
          <w:ilvl w:val="1"/>
          <w:numId w:val="1014"/>
        </w:numPr>
        <w:pStyle w:val="Compact"/>
      </w:pPr>
      <w:r>
        <w:t xml:space="preserve">Тип Ethernet —</w:t>
      </w:r>
      <w:r>
        <w:t xml:space="preserve"> </w:t>
      </w:r>
      <w:r>
        <w:rPr>
          <w:bCs/>
          <w:b/>
        </w:rPr>
        <w:t xml:space="preserve">Ethernet II</w:t>
      </w:r>
      <w:r>
        <w:t xml:space="preserve">.</w:t>
      </w:r>
      <w:r>
        <w:br/>
      </w:r>
    </w:p>
    <w:p>
      <w:pPr>
        <w:numPr>
          <w:ilvl w:val="1"/>
          <w:numId w:val="1014"/>
        </w:numPr>
        <w:pStyle w:val="Compact"/>
      </w:pPr>
      <w:r>
        <w:t xml:space="preserve">MAC-адрес источника:</w:t>
      </w:r>
      <w:r>
        <w:t xml:space="preserve"> </w:t>
      </w:r>
      <w:r>
        <w:rPr>
          <w:rStyle w:val="VerbatimChar"/>
        </w:rPr>
        <w:t xml:space="preserve">ca:7f:54:58:b6:f2</w:t>
      </w:r>
      <w:r>
        <w:t xml:space="preserve">.</w:t>
      </w:r>
      <w:r>
        <w:br/>
      </w:r>
    </w:p>
    <w:p>
      <w:pPr>
        <w:numPr>
          <w:ilvl w:val="1"/>
          <w:numId w:val="1014"/>
        </w:numPr>
        <w:pStyle w:val="Compact"/>
      </w:pPr>
      <w:r>
        <w:t xml:space="preserve">MAC-адрес назначения:</w:t>
      </w:r>
      <w:r>
        <w:t xml:space="preserve"> </w:t>
      </w:r>
      <w:r>
        <w:rPr>
          <w:rStyle w:val="VerbatimChar"/>
        </w:rPr>
        <w:t xml:space="preserve">f8:fe:5e:6f:7b:ec</w:t>
      </w:r>
      <w:r>
        <w:t xml:space="preserve">.</w:t>
      </w:r>
      <w:r>
        <w:br/>
      </w:r>
    </w:p>
    <w:p>
      <w:pPr>
        <w:numPr>
          <w:ilvl w:val="1"/>
          <w:numId w:val="1014"/>
        </w:numPr>
        <w:pStyle w:val="Compact"/>
      </w:pPr>
      <w:r>
        <w:t xml:space="preserve">Адрес является</w:t>
      </w:r>
      <w:r>
        <w:t xml:space="preserve"> </w:t>
      </w:r>
      <w:r>
        <w:rPr>
          <w:bCs/>
          <w:b/>
        </w:rPr>
        <w:t xml:space="preserve">индивидуальным (unicast)</w:t>
      </w:r>
      <w:r>
        <w:t xml:space="preserve"> </w:t>
      </w:r>
      <w:r>
        <w:t xml:space="preserve">и</w:t>
      </w:r>
      <w:r>
        <w:t xml:space="preserve"> </w:t>
      </w:r>
      <w:r>
        <w:rPr>
          <w:bCs/>
          <w:b/>
        </w:rPr>
        <w:t xml:space="preserve">локально администрируемым</w:t>
      </w:r>
      <w:r>
        <w:t xml:space="preserve">.</w:t>
      </w:r>
    </w:p>
    <w:p>
      <w:pPr>
        <w:numPr>
          <w:ilvl w:val="0"/>
          <w:numId w:val="1000"/>
        </w:numPr>
        <w:pStyle w:val="CaptionedFigure"/>
      </w:pPr>
      <w:bookmarkStart w:id="47" w:name="fig:005"/>
      <w:r>
        <w:drawing>
          <wp:inline>
            <wp:extent cx="5334000" cy="4384311"/>
            <wp:effectExtent b="0" l="0" r="0" t="0"/>
            <wp:docPr descr="Рис. 5: ICMP-запрос в Wireshark" title="" id="45" name="Picture"/>
            <a:graphic>
              <a:graphicData uri="http://schemas.openxmlformats.org/drawingml/2006/picture">
                <pic:pic>
                  <pic:nvPicPr>
                    <pic:cNvPr descr="06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84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numPr>
          <w:ilvl w:val="0"/>
          <w:numId w:val="1000"/>
        </w:numPr>
        <w:pStyle w:val="ImageCaption"/>
      </w:pPr>
      <w:r>
        <w:t xml:space="preserve">Рис. 5: ICMP-запрос в Wireshark</w:t>
      </w:r>
    </w:p>
    <w:bookmarkEnd w:id="48"/>
    <w:bookmarkStart w:id="49" w:name="анализ-icmp-ответа-echo-reply"/>
    <w:p>
      <w:pPr>
        <w:pStyle w:val="Heading3"/>
      </w:pPr>
      <w:r>
        <w:rPr>
          <w:rStyle w:val="SectionNumber"/>
        </w:rPr>
        <w:t xml:space="preserve">2.2.6</w:t>
      </w:r>
      <w:r>
        <w:tab/>
      </w:r>
      <w:r>
        <w:t xml:space="preserve">Анализ ICMP-ответа (Echo Reply)</w:t>
      </w:r>
    </w:p>
    <w:p>
      <w:pPr>
        <w:numPr>
          <w:ilvl w:val="0"/>
          <w:numId w:val="1015"/>
        </w:numPr>
        <w:pStyle w:val="Compact"/>
      </w:pPr>
      <w:r>
        <w:t xml:space="preserve">В ответном ICMP-кадре:</w:t>
      </w:r>
    </w:p>
    <w:p>
      <w:pPr>
        <w:numPr>
          <w:ilvl w:val="1"/>
          <w:numId w:val="1016"/>
        </w:numPr>
        <w:pStyle w:val="Compact"/>
      </w:pPr>
      <w:r>
        <w:t xml:space="preserve">MAC-адрес источника совпадает с адресом шлюза.</w:t>
      </w:r>
      <w:r>
        <w:br/>
      </w:r>
    </w:p>
    <w:p>
      <w:pPr>
        <w:numPr>
          <w:ilvl w:val="1"/>
          <w:numId w:val="1016"/>
        </w:numPr>
        <w:pStyle w:val="Compact"/>
      </w:pPr>
      <w:r>
        <w:t xml:space="preserve">MAC-адрес назначения — адрес устройства</w:t>
      </w:r>
      <w:r>
        <w:t xml:space="preserve"> </w:t>
      </w:r>
      <w:r>
        <w:rPr>
          <w:rStyle w:val="VerbatimChar"/>
        </w:rPr>
        <w:t xml:space="preserve">ca:7f:54:58:b6:f2</w:t>
      </w:r>
      <w:r>
        <w:t xml:space="preserve">.</w:t>
      </w:r>
      <w:r>
        <w:br/>
      </w:r>
    </w:p>
    <w:p>
      <w:pPr>
        <w:numPr>
          <w:ilvl w:val="1"/>
          <w:numId w:val="1016"/>
        </w:numPr>
        <w:pStyle w:val="Compact"/>
      </w:pPr>
      <w:r>
        <w:t xml:space="preserve">Адреса также являются</w:t>
      </w:r>
      <w:r>
        <w:t xml:space="preserve"> </w:t>
      </w:r>
      <w:r>
        <w:rPr>
          <w:bCs/>
          <w:b/>
        </w:rPr>
        <w:t xml:space="preserve">индивидуальными (unicast)</w:t>
      </w:r>
      <w:r>
        <w:t xml:space="preserve">.</w:t>
      </w:r>
    </w:p>
    <w:p>
      <w:pPr>
        <w:numPr>
          <w:ilvl w:val="0"/>
          <w:numId w:val="1000"/>
        </w:numPr>
        <w:pStyle w:val="Compact"/>
      </w:pPr>
      <w:r>
        <w:t xml:space="preserve">(анализ сделан по структуре ICMP-пакетов в Wireshark)</w:t>
      </w:r>
    </w:p>
    <w:bookmarkEnd w:id="49"/>
    <w:bookmarkStart w:id="50" w:name="анализ-arp-запросов"/>
    <w:p>
      <w:pPr>
        <w:pStyle w:val="Heading3"/>
      </w:pPr>
      <w:r>
        <w:rPr>
          <w:rStyle w:val="SectionNumber"/>
        </w:rPr>
        <w:t xml:space="preserve">2.2.7</w:t>
      </w:r>
      <w:r>
        <w:tab/>
      </w:r>
      <w:r>
        <w:t xml:space="preserve">Анализ ARP-запросов</w:t>
      </w:r>
    </w:p>
    <w:p>
      <w:pPr>
        <w:pStyle w:val="SourceCode"/>
      </w:pPr>
      <w:r>
        <w:rPr>
          <w:rStyle w:val="VerbatimChar"/>
        </w:rPr>
        <w:t xml:space="preserve">![ARP-запрос в Wireshark](04.png){ #fig:006 width=80% }</w:t>
      </w:r>
    </w:p>
    <w:p>
      <w:pPr>
        <w:numPr>
          <w:ilvl w:val="0"/>
          <w:numId w:val="1017"/>
        </w:numPr>
        <w:pStyle w:val="Compact"/>
      </w:pPr>
      <w:r>
        <w:t xml:space="preserve">При работе сети были зафиксированы пакеты ARP:</w:t>
      </w:r>
    </w:p>
    <w:p>
      <w:pPr>
        <w:numPr>
          <w:ilvl w:val="1"/>
          <w:numId w:val="1018"/>
        </w:numPr>
        <w:pStyle w:val="Compact"/>
      </w:pPr>
      <w:r>
        <w:t xml:space="preserve">Запрос</w:t>
      </w:r>
      <w:r>
        <w:t xml:space="preserve"> </w:t>
      </w:r>
      <w:r>
        <w:rPr>
          <w:bCs/>
          <w:b/>
        </w:rPr>
        <w:t xml:space="preserve">Who has 192.168.101.1? Tell 192.168.101.83</w:t>
      </w:r>
      <w:r>
        <w:t xml:space="preserve">.</w:t>
      </w:r>
      <w:r>
        <w:br/>
      </w:r>
    </w:p>
    <w:p>
      <w:pPr>
        <w:numPr>
          <w:ilvl w:val="1"/>
          <w:numId w:val="1018"/>
        </w:numPr>
        <w:pStyle w:val="Compact"/>
      </w:pPr>
      <w:r>
        <w:t xml:space="preserve">Ответ</w:t>
      </w:r>
      <w:r>
        <w:t xml:space="preserve"> </w:t>
      </w:r>
      <w:r>
        <w:rPr>
          <w:bCs/>
          <w:b/>
        </w:rPr>
        <w:t xml:space="preserve">192.168.101.1 is at f8:fe:5e:6f:7b:ec</w:t>
      </w:r>
      <w:r>
        <w:t xml:space="preserve">.</w:t>
      </w:r>
    </w:p>
    <w:p>
      <w:pPr>
        <w:numPr>
          <w:ilvl w:val="0"/>
          <w:numId w:val="1017"/>
        </w:numPr>
        <w:pStyle w:val="Compact"/>
      </w:pPr>
      <w:r>
        <w:t xml:space="preserve">В заголовке Ethernet II содержатся: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MAC-адрес отправителя:</w:t>
      </w:r>
      <w:r>
        <w:t xml:space="preserve"> </w:t>
      </w:r>
      <w:r>
        <w:rPr>
          <w:rStyle w:val="VerbatimChar"/>
        </w:rPr>
        <w:t xml:space="preserve">ca:7f:54:58:b6:f2</w:t>
      </w:r>
      <w:r>
        <w:t xml:space="preserve">.</w:t>
      </w:r>
      <w:r>
        <w:br/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MAC-адрес получателя:</w:t>
      </w:r>
      <w:r>
        <w:t xml:space="preserve"> </w:t>
      </w:r>
      <w:r>
        <w:rPr>
          <w:rStyle w:val="VerbatimChar"/>
        </w:rPr>
        <w:t xml:space="preserve">f8:fe:5e:6f:7b:ec</w:t>
      </w:r>
      <w:r>
        <w:t xml:space="preserve">.</w:t>
      </w:r>
      <w:r>
        <w:br/>
      </w:r>
    </w:p>
    <w:p>
      <w:pPr>
        <w:numPr>
          <w:ilvl w:val="1"/>
          <w:numId w:val="1019"/>
        </w:numPr>
        <w:pStyle w:val="Compact"/>
      </w:pPr>
      <w:r>
        <w:t xml:space="preserve">Тип протокола:</w:t>
      </w:r>
      <w:r>
        <w:t xml:space="preserve"> </w:t>
      </w:r>
      <w:r>
        <w:rPr>
          <w:rStyle w:val="VerbatimChar"/>
        </w:rPr>
        <w:t xml:space="preserve">ARP (0x0806)</w:t>
      </w:r>
      <w:r>
        <w:t xml:space="preserve">.</w:t>
      </w:r>
    </w:p>
    <w:bookmarkEnd w:id="50"/>
    <w:bookmarkEnd w:id="51"/>
    <w:bookmarkStart w:id="71" w:name="X2966bb2fc3c9a92445bae0f6a1e0c47d9574f17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Анализ протоколов транспортного уровня в Wireshark</w:t>
      </w:r>
    </w:p>
    <w:bookmarkStart w:id="60" w:name="анализ-http-tcp"/>
    <w:p>
      <w:pPr>
        <w:pStyle w:val="Heading3"/>
      </w:pPr>
      <w:r>
        <w:rPr>
          <w:rStyle w:val="SectionNumber"/>
        </w:rPr>
        <w:t xml:space="preserve">2.3.1</w:t>
      </w:r>
      <w:r>
        <w:tab/>
      </w:r>
      <w:r>
        <w:t xml:space="preserve">Анализ HTTP (TCP)</w:t>
      </w:r>
    </w:p>
    <w:p>
      <w:pPr>
        <w:numPr>
          <w:ilvl w:val="0"/>
          <w:numId w:val="1020"/>
        </w:numPr>
      </w:pPr>
      <w:r>
        <w:t xml:space="preserve">В браузере был открыт сайт, работающий по протоколу</w:t>
      </w:r>
      <w:r>
        <w:t xml:space="preserve"> </w:t>
      </w:r>
      <w:r>
        <w:rPr>
          <w:bCs/>
          <w:b/>
        </w:rPr>
        <w:t xml:space="preserve">HTTP</w:t>
      </w:r>
      <w:r>
        <w:t xml:space="preserve">.</w:t>
      </w:r>
      <w:r>
        <w:br/>
      </w:r>
    </w:p>
    <w:p>
      <w:pPr>
        <w:numPr>
          <w:ilvl w:val="0"/>
          <w:numId w:val="1020"/>
        </w:numPr>
      </w:pPr>
      <w:r>
        <w:t xml:space="preserve">В Wireshark применён фильтр</w:t>
      </w:r>
      <w:r>
        <w:t xml:space="preserve"> </w:t>
      </w:r>
      <w:r>
        <w:rPr>
          <w:bCs/>
          <w:b/>
        </w:rPr>
        <w:t xml:space="preserve">http</w:t>
      </w:r>
      <w:r>
        <w:t xml:space="preserve">, что позволило выделить только HTTP-запросы и ответы.</w:t>
      </w:r>
    </w:p>
    <w:p>
      <w:pPr>
        <w:numPr>
          <w:ilvl w:val="0"/>
          <w:numId w:val="1000"/>
        </w:numPr>
        <w:pStyle w:val="CaptionedFigure"/>
      </w:pPr>
      <w:bookmarkStart w:id="55" w:name="fig:007"/>
      <w:r>
        <w:drawing>
          <wp:inline>
            <wp:extent cx="5334000" cy="4447490"/>
            <wp:effectExtent b="0" l="0" r="0" t="0"/>
            <wp:docPr descr="Рис. 6: HTTP-трафик" title="" id="53" name="Picture"/>
            <a:graphic>
              <a:graphicData uri="http://schemas.openxmlformats.org/drawingml/2006/picture">
                <pic:pic>
                  <pic:nvPicPr>
                    <pic:cNvPr descr="07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7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numPr>
          <w:ilvl w:val="0"/>
          <w:numId w:val="1000"/>
        </w:numPr>
        <w:pStyle w:val="ImageCaption"/>
      </w:pPr>
      <w:r>
        <w:t xml:space="preserve">Рис. 6: HTTP-трафик</w:t>
      </w:r>
    </w:p>
    <w:p>
      <w:pPr>
        <w:numPr>
          <w:ilvl w:val="0"/>
          <w:numId w:val="1020"/>
        </w:numPr>
      </w:pPr>
      <w:r>
        <w:t xml:space="preserve">На захваченных пакетах видно:</w:t>
      </w:r>
    </w:p>
    <w:p>
      <w:pPr>
        <w:numPr>
          <w:ilvl w:val="1"/>
          <w:numId w:val="1021"/>
        </w:numPr>
        <w:pStyle w:val="Compact"/>
      </w:pPr>
      <w:r>
        <w:t xml:space="preserve">Запрос</w:t>
      </w:r>
      <w:r>
        <w:t xml:space="preserve"> </w:t>
      </w:r>
      <w:r>
        <w:rPr>
          <w:rStyle w:val="VerbatimChar"/>
        </w:rPr>
        <w:t xml:space="preserve">GET / HTTP/1.1</w:t>
      </w:r>
      <w:r>
        <w:t xml:space="preserve"> </w:t>
      </w:r>
      <w:r>
        <w:t xml:space="preserve">от клиента (адрес</w:t>
      </w:r>
      <w:r>
        <w:t xml:space="preserve"> </w:t>
      </w:r>
      <w:r>
        <w:rPr>
          <w:rStyle w:val="VerbatimChar"/>
        </w:rPr>
        <w:t xml:space="preserve">192.168.101.83</w:t>
      </w:r>
      <w:r>
        <w:t xml:space="preserve">) к серверу (</w:t>
      </w:r>
      <w:r>
        <w:rPr>
          <w:rStyle w:val="VerbatimChar"/>
        </w:rPr>
        <w:t xml:space="preserve">188.184.67.127</w:t>
      </w:r>
      <w:r>
        <w:t xml:space="preserve">).</w:t>
      </w:r>
      <w:r>
        <w:br/>
      </w:r>
    </w:p>
    <w:p>
      <w:pPr>
        <w:numPr>
          <w:ilvl w:val="1"/>
          <w:numId w:val="1021"/>
        </w:numPr>
        <w:pStyle w:val="Compact"/>
      </w:pPr>
      <w:r>
        <w:t xml:space="preserve">Ответ сервера</w:t>
      </w:r>
      <w:r>
        <w:t xml:space="preserve"> </w:t>
      </w:r>
      <w:r>
        <w:rPr>
          <w:rStyle w:val="VerbatimChar"/>
        </w:rPr>
        <w:t xml:space="preserve">HTTP/1.1 200 OK</w:t>
      </w:r>
      <w:r>
        <w:t xml:space="preserve"> </w:t>
      </w:r>
      <w:r>
        <w:t xml:space="preserve">с передачей данных (например, страницы HTML или файла</w:t>
      </w:r>
      <w:r>
        <w:t xml:space="preserve"> </w:t>
      </w:r>
      <w:r>
        <w:rPr>
          <w:rStyle w:val="VerbatimChar"/>
        </w:rPr>
        <w:t xml:space="preserve">favicon.ico</w:t>
      </w:r>
      <w:r>
        <w:t xml:space="preserve">).</w:t>
      </w:r>
      <w:r>
        <w:br/>
      </w:r>
    </w:p>
    <w:p>
      <w:pPr>
        <w:numPr>
          <w:ilvl w:val="1"/>
          <w:numId w:val="1021"/>
        </w:numPr>
        <w:pStyle w:val="Compact"/>
      </w:pPr>
      <w:r>
        <w:t xml:space="preserve">Передача данных выполняется поверх</w:t>
      </w:r>
      <w:r>
        <w:t xml:space="preserve"> </w:t>
      </w:r>
      <w:r>
        <w:rPr>
          <w:bCs/>
          <w:b/>
        </w:rPr>
        <w:t xml:space="preserve">TCP</w:t>
      </w:r>
      <w:r>
        <w:t xml:space="preserve">.</w:t>
      </w:r>
      <w:r>
        <w:br/>
      </w:r>
    </w:p>
    <w:p>
      <w:pPr>
        <w:numPr>
          <w:ilvl w:val="1"/>
          <w:numId w:val="1021"/>
        </w:numPr>
        <w:pStyle w:val="Compact"/>
      </w:pPr>
      <w:r>
        <w:t xml:space="preserve">На транспортном уровне в TCP-заголовках отображаются: номера последовательности (Sequence Number), подтверждения (Acknowledgment Number), а также порт назначения —</w:t>
      </w:r>
      <w:r>
        <w:t xml:space="preserve"> </w:t>
      </w:r>
      <w:r>
        <w:rPr>
          <w:bCs/>
          <w:b/>
        </w:rPr>
        <w:t xml:space="preserve">80</w:t>
      </w:r>
      <w:r>
        <w:t xml:space="preserve">.</w:t>
      </w:r>
    </w:p>
    <w:p>
      <w:pPr>
        <w:numPr>
          <w:ilvl w:val="0"/>
          <w:numId w:val="1000"/>
        </w:numPr>
        <w:pStyle w:val="CaptionedFigure"/>
      </w:pPr>
      <w:bookmarkStart w:id="59" w:name="fig:008"/>
      <w:r>
        <w:drawing>
          <wp:inline>
            <wp:extent cx="5334000" cy="4357557"/>
            <wp:effectExtent b="0" l="0" r="0" t="0"/>
            <wp:docPr descr="Рис. 7: Детализация TCP-пакета" title="" id="57" name="Picture"/>
            <a:graphic>
              <a:graphicData uri="http://schemas.openxmlformats.org/drawingml/2006/picture">
                <pic:pic>
                  <pic:nvPicPr>
                    <pic:cNvPr descr="08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57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numPr>
          <w:ilvl w:val="0"/>
          <w:numId w:val="1000"/>
        </w:numPr>
        <w:pStyle w:val="ImageCaption"/>
      </w:pPr>
      <w:r>
        <w:t xml:space="preserve">Рис. 7: Детализация TCP-пакета</w:t>
      </w:r>
    </w:p>
    <w:bookmarkEnd w:id="60"/>
    <w:bookmarkStart w:id="65" w:name="анализ-dns-udp"/>
    <w:p>
      <w:pPr>
        <w:pStyle w:val="Heading3"/>
      </w:pPr>
      <w:r>
        <w:rPr>
          <w:rStyle w:val="SectionNumber"/>
        </w:rPr>
        <w:t xml:space="preserve">2.3.2</w:t>
      </w:r>
      <w:r>
        <w:tab/>
      </w:r>
      <w:r>
        <w:t xml:space="preserve">Анализ DNS (UDP)</w:t>
      </w:r>
    </w:p>
    <w:p>
      <w:pPr>
        <w:numPr>
          <w:ilvl w:val="0"/>
          <w:numId w:val="1022"/>
        </w:numPr>
      </w:pPr>
      <w:r>
        <w:t xml:space="preserve">Для анализа DNS-запросов был применён фильтр</w:t>
      </w:r>
      <w:r>
        <w:t xml:space="preserve"> </w:t>
      </w:r>
      <w:r>
        <w:rPr>
          <w:bCs/>
          <w:b/>
        </w:rPr>
        <w:t xml:space="preserve">dns</w:t>
      </w:r>
      <w:r>
        <w:t xml:space="preserve">.</w:t>
      </w:r>
      <w:r>
        <w:br/>
      </w:r>
    </w:p>
    <w:p>
      <w:pPr>
        <w:numPr>
          <w:ilvl w:val="0"/>
          <w:numId w:val="1022"/>
        </w:numPr>
      </w:pPr>
      <w:r>
        <w:t xml:space="preserve">В захваченных пакетах видно:</w:t>
      </w:r>
    </w:p>
    <w:p>
      <w:pPr>
        <w:numPr>
          <w:ilvl w:val="1"/>
          <w:numId w:val="1023"/>
        </w:numPr>
        <w:pStyle w:val="Compact"/>
      </w:pPr>
      <w:r>
        <w:t xml:space="preserve">Клиент (адрес</w:t>
      </w:r>
      <w:r>
        <w:t xml:space="preserve"> </w:t>
      </w:r>
      <w:r>
        <w:rPr>
          <w:rStyle w:val="VerbatimChar"/>
        </w:rPr>
        <w:t xml:space="preserve">192.168.101.83</w:t>
      </w:r>
      <w:r>
        <w:t xml:space="preserve">) отправляет DNS-запрос на сервер (</w:t>
      </w:r>
      <w:r>
        <w:rPr>
          <w:rStyle w:val="VerbatimChar"/>
        </w:rPr>
        <w:t xml:space="preserve">192.168.101.1</w:t>
      </w:r>
      <w:r>
        <w:t xml:space="preserve">) по</w:t>
      </w:r>
      <w:r>
        <w:t xml:space="preserve"> </w:t>
      </w:r>
      <w:r>
        <w:rPr>
          <w:bCs/>
          <w:b/>
        </w:rPr>
        <w:t xml:space="preserve">UDP-порту 53</w:t>
      </w:r>
      <w:r>
        <w:t xml:space="preserve">.</w:t>
      </w:r>
      <w:r>
        <w:br/>
      </w:r>
    </w:p>
    <w:p>
      <w:pPr>
        <w:numPr>
          <w:ilvl w:val="1"/>
          <w:numId w:val="1023"/>
        </w:numPr>
        <w:pStyle w:val="Compact"/>
      </w:pPr>
      <w:r>
        <w:t xml:space="preserve">Запрос имеет тип</w:t>
      </w:r>
      <w:r>
        <w:t xml:space="preserve"> </w:t>
      </w:r>
      <w:r>
        <w:rPr>
          <w:rStyle w:val="VerbatimChar"/>
        </w:rPr>
        <w:t xml:space="preserve">Standard query</w:t>
      </w:r>
      <w:r>
        <w:t xml:space="preserve"> </w:t>
      </w:r>
      <w:r>
        <w:t xml:space="preserve">(например, на домены</w:t>
      </w:r>
      <w:r>
        <w:t xml:space="preserve"> </w:t>
      </w:r>
      <w:r>
        <w:rPr>
          <w:rStyle w:val="VerbatimChar"/>
        </w:rPr>
        <w:t xml:space="preserve">yandex.ru</w:t>
      </w:r>
      <w:r>
        <w:t xml:space="preserve">,</w:t>
      </w:r>
      <w:r>
        <w:t xml:space="preserve"> </w:t>
      </w:r>
      <w:r>
        <w:rPr>
          <w:rStyle w:val="VerbatimChar"/>
        </w:rPr>
        <w:t xml:space="preserve">cern.ch</w:t>
      </w:r>
      <w:r>
        <w:t xml:space="preserve">).</w:t>
      </w:r>
      <w:r>
        <w:br/>
      </w:r>
    </w:p>
    <w:p>
      <w:pPr>
        <w:numPr>
          <w:ilvl w:val="1"/>
          <w:numId w:val="1023"/>
        </w:numPr>
        <w:pStyle w:val="Compact"/>
      </w:pPr>
      <w:r>
        <w:t xml:space="preserve">Сервер отвечает сообщением</w:t>
      </w:r>
      <w:r>
        <w:t xml:space="preserve"> </w:t>
      </w:r>
      <w:r>
        <w:rPr>
          <w:rStyle w:val="VerbatimChar"/>
        </w:rPr>
        <w:t xml:space="preserve">Standard query response</w:t>
      </w:r>
      <w:r>
        <w:t xml:space="preserve">, где возвращается IP-адрес запрашиваемого ресурса.</w:t>
      </w:r>
    </w:p>
    <w:p>
      <w:pPr>
        <w:numPr>
          <w:ilvl w:val="0"/>
          <w:numId w:val="1000"/>
        </w:numPr>
        <w:pStyle w:val="CaptionedFigure"/>
      </w:pPr>
      <w:bookmarkStart w:id="64" w:name="fig:009"/>
      <w:r>
        <w:drawing>
          <wp:inline>
            <wp:extent cx="5334000" cy="4397345"/>
            <wp:effectExtent b="0" l="0" r="0" t="0"/>
            <wp:docPr descr="Рис. 8: DNS-запросы и ответы" title="" id="62" name="Picture"/>
            <a:graphic>
              <a:graphicData uri="http://schemas.openxmlformats.org/drawingml/2006/picture">
                <pic:pic>
                  <pic:nvPicPr>
                    <pic:cNvPr descr="09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97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numPr>
          <w:ilvl w:val="0"/>
          <w:numId w:val="1000"/>
        </w:numPr>
        <w:pStyle w:val="ImageCaption"/>
      </w:pPr>
      <w:r>
        <w:t xml:space="preserve">Рис. 8: DNS-запросы и ответы</w:t>
      </w:r>
    </w:p>
    <w:p>
      <w:pPr>
        <w:numPr>
          <w:ilvl w:val="0"/>
          <w:numId w:val="1022"/>
        </w:numPr>
      </w:pPr>
      <w:r>
        <w:t xml:space="preserve">На транспортном уровне видно, что протокол DNS использует</w:t>
      </w:r>
      <w:r>
        <w:t xml:space="preserve"> </w:t>
      </w:r>
      <w:r>
        <w:rPr>
          <w:bCs/>
          <w:b/>
        </w:rPr>
        <w:t xml:space="preserve">UDP</w:t>
      </w:r>
      <w:r>
        <w:t xml:space="preserve">, в заголовке отображаются порты источника и назначения, а также длина полезной нагрузки.</w:t>
      </w:r>
    </w:p>
    <w:bookmarkEnd w:id="65"/>
    <w:bookmarkStart w:id="70" w:name="анализ-quic-udp"/>
    <w:p>
      <w:pPr>
        <w:pStyle w:val="Heading3"/>
      </w:pPr>
      <w:r>
        <w:rPr>
          <w:rStyle w:val="SectionNumber"/>
        </w:rPr>
        <w:t xml:space="preserve">2.3.3</w:t>
      </w:r>
      <w:r>
        <w:tab/>
      </w:r>
      <w:r>
        <w:t xml:space="preserve">Анализ QUIC (UDP)</w:t>
      </w:r>
    </w:p>
    <w:p>
      <w:pPr>
        <w:numPr>
          <w:ilvl w:val="0"/>
          <w:numId w:val="1024"/>
        </w:numPr>
      </w:pPr>
      <w:r>
        <w:t xml:space="preserve">Для анализа работы протокола</w:t>
      </w:r>
      <w:r>
        <w:t xml:space="preserve"> </w:t>
      </w:r>
      <w:r>
        <w:rPr>
          <w:bCs/>
          <w:b/>
        </w:rPr>
        <w:t xml:space="preserve">QUIC</w:t>
      </w:r>
      <w:r>
        <w:t xml:space="preserve"> </w:t>
      </w:r>
      <w:r>
        <w:t xml:space="preserve">был применён фильтр</w:t>
      </w:r>
      <w:r>
        <w:t xml:space="preserve"> </w:t>
      </w:r>
      <w:r>
        <w:rPr>
          <w:bCs/>
          <w:b/>
        </w:rPr>
        <w:t xml:space="preserve">quic</w:t>
      </w:r>
      <w:r>
        <w:t xml:space="preserve">.</w:t>
      </w:r>
      <w:r>
        <w:br/>
      </w:r>
    </w:p>
    <w:p>
      <w:pPr>
        <w:numPr>
          <w:ilvl w:val="0"/>
          <w:numId w:val="1024"/>
        </w:numPr>
      </w:pPr>
      <w:r>
        <w:t xml:space="preserve">В захваченных данных отображается взаимодействие с сервером по защищённому каналу через порт</w:t>
      </w:r>
      <w:r>
        <w:t xml:space="preserve"> </w:t>
      </w:r>
      <w:r>
        <w:rPr>
          <w:bCs/>
          <w:b/>
        </w:rPr>
        <w:t xml:space="preserve">443</w:t>
      </w:r>
      <w:r>
        <w:t xml:space="preserve">.</w:t>
      </w:r>
    </w:p>
    <w:p>
      <w:pPr>
        <w:numPr>
          <w:ilvl w:val="0"/>
          <w:numId w:val="1000"/>
        </w:numPr>
        <w:pStyle w:val="CaptionedFigure"/>
      </w:pPr>
      <w:bookmarkStart w:id="69" w:name="fig:010"/>
      <w:r>
        <w:drawing>
          <wp:inline>
            <wp:extent cx="5334000" cy="4449142"/>
            <wp:effectExtent b="0" l="0" r="0" t="0"/>
            <wp:docPr descr="Рис. 9: QUIC-трафик" title="" id="67" name="Picture"/>
            <a:graphic>
              <a:graphicData uri="http://schemas.openxmlformats.org/drawingml/2006/picture">
                <pic:pic>
                  <pic:nvPicPr>
                    <pic:cNvPr descr="10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9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numPr>
          <w:ilvl w:val="0"/>
          <w:numId w:val="1000"/>
        </w:numPr>
        <w:pStyle w:val="ImageCaption"/>
      </w:pPr>
      <w:r>
        <w:t xml:space="preserve">Рис. 9: QUIC-трафик</w:t>
      </w:r>
    </w:p>
    <w:p>
      <w:pPr>
        <w:numPr>
          <w:ilvl w:val="0"/>
          <w:numId w:val="1024"/>
        </w:numPr>
      </w:pPr>
      <w:r>
        <w:t xml:space="preserve">Особенности QUIC:</w:t>
      </w:r>
    </w:p>
    <w:p>
      <w:pPr>
        <w:numPr>
          <w:ilvl w:val="1"/>
          <w:numId w:val="1025"/>
        </w:numPr>
        <w:pStyle w:val="Compact"/>
      </w:pPr>
      <w:r>
        <w:t xml:space="preserve">Работает поверх</w:t>
      </w:r>
      <w:r>
        <w:t xml:space="preserve"> </w:t>
      </w:r>
      <w:r>
        <w:rPr>
          <w:bCs/>
          <w:b/>
        </w:rPr>
        <w:t xml:space="preserve">UDP</w:t>
      </w:r>
      <w:r>
        <w:t xml:space="preserve">, но обеспечивает функции, схожие с TCP (надёжная доставка, контроль последовательности).</w:t>
      </w:r>
      <w:r>
        <w:br/>
      </w:r>
    </w:p>
    <w:p>
      <w:pPr>
        <w:numPr>
          <w:ilvl w:val="1"/>
          <w:numId w:val="1025"/>
        </w:numPr>
        <w:pStyle w:val="Compact"/>
      </w:pPr>
      <w:r>
        <w:t xml:space="preserve">Используется для работы</w:t>
      </w:r>
      <w:r>
        <w:t xml:space="preserve"> </w:t>
      </w:r>
      <w:r>
        <w:rPr>
          <w:bCs/>
          <w:b/>
        </w:rPr>
        <w:t xml:space="preserve">HTTP/3</w:t>
      </w:r>
      <w:r>
        <w:t xml:space="preserve">.</w:t>
      </w:r>
      <w:r>
        <w:br/>
      </w:r>
    </w:p>
    <w:p>
      <w:pPr>
        <w:numPr>
          <w:ilvl w:val="1"/>
          <w:numId w:val="1025"/>
        </w:numPr>
        <w:pStyle w:val="Compact"/>
      </w:pPr>
      <w:r>
        <w:t xml:space="preserve">В заголовках Wireshark можно наблюдать:</w:t>
      </w:r>
    </w:p>
    <w:p>
      <w:pPr>
        <w:numPr>
          <w:ilvl w:val="2"/>
          <w:numId w:val="1026"/>
        </w:numPr>
        <w:pStyle w:val="Compact"/>
      </w:pPr>
      <w:r>
        <w:t xml:space="preserve">Source Port (порт источника).</w:t>
      </w:r>
      <w:r>
        <w:br/>
      </w:r>
    </w:p>
    <w:p>
      <w:pPr>
        <w:numPr>
          <w:ilvl w:val="2"/>
          <w:numId w:val="1026"/>
        </w:numPr>
        <w:pStyle w:val="Compact"/>
      </w:pPr>
      <w:r>
        <w:t xml:space="preserve">Destination Port (порт назначения = 443).</w:t>
      </w:r>
      <w:r>
        <w:br/>
      </w:r>
    </w:p>
    <w:p>
      <w:pPr>
        <w:numPr>
          <w:ilvl w:val="2"/>
          <w:numId w:val="1026"/>
        </w:numPr>
        <w:pStyle w:val="Compact"/>
      </w:pPr>
      <w:r>
        <w:t xml:space="preserve">Длину пакета.</w:t>
      </w:r>
      <w:r>
        <w:br/>
      </w:r>
    </w:p>
    <w:p>
      <w:pPr>
        <w:numPr>
          <w:ilvl w:val="2"/>
          <w:numId w:val="1026"/>
        </w:numPr>
        <w:pStyle w:val="Compact"/>
      </w:pPr>
      <w:r>
        <w:t xml:space="preserve">Идентификатор соединения (Connection ID).</w:t>
      </w:r>
    </w:p>
    <w:bookmarkEnd w:id="70"/>
    <w:bookmarkEnd w:id="71"/>
    <w:bookmarkStart w:id="81" w:name="X05456eae27a32c8a8b6775570a47414c2cfb90d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Анализ handshake протокола TCP в Wireshark</w:t>
      </w:r>
    </w:p>
    <w:p>
      <w:pPr>
        <w:numPr>
          <w:ilvl w:val="0"/>
          <w:numId w:val="1027"/>
        </w:numPr>
      </w:pPr>
      <w:r>
        <w:t xml:space="preserve">В захваченных данных с фильтром</w:t>
      </w:r>
      <w:r>
        <w:t xml:space="preserve"> </w:t>
      </w:r>
      <w:r>
        <w:rPr>
          <w:bCs/>
          <w:b/>
        </w:rPr>
        <w:t xml:space="preserve">tcp</w:t>
      </w:r>
      <w:r>
        <w:t xml:space="preserve"> </w:t>
      </w:r>
      <w:r>
        <w:t xml:space="preserve">отображаются пакеты установления соединения.</w:t>
      </w:r>
    </w:p>
    <w:p>
      <w:pPr>
        <w:numPr>
          <w:ilvl w:val="0"/>
          <w:numId w:val="1000"/>
        </w:numPr>
        <w:pStyle w:val="CaptionedFigure"/>
      </w:pPr>
      <w:bookmarkStart w:id="75" w:name="fig:011"/>
      <w:r>
        <w:drawing>
          <wp:inline>
            <wp:extent cx="5334000" cy="4282632"/>
            <wp:effectExtent b="0" l="0" r="0" t="0"/>
            <wp:docPr descr="Рис. 10: TCP пакеты в Wireshark" title="" id="73" name="Picture"/>
            <a:graphic>
              <a:graphicData uri="http://schemas.openxmlformats.org/drawingml/2006/picture">
                <pic:pic>
                  <pic:nvPicPr>
                    <pic:cNvPr descr="11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26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numPr>
          <w:ilvl w:val="0"/>
          <w:numId w:val="1000"/>
        </w:numPr>
        <w:pStyle w:val="ImageCaption"/>
      </w:pPr>
      <w:r>
        <w:t xml:space="preserve">Рис. 10: TCP пакеты в Wireshark</w:t>
      </w:r>
    </w:p>
    <w:p>
      <w:pPr>
        <w:numPr>
          <w:ilvl w:val="0"/>
          <w:numId w:val="1027"/>
        </w:numPr>
      </w:pPr>
      <w:r>
        <w:t xml:space="preserve">Процесс установки TCP-сессии происходит в три этапа:</w:t>
      </w:r>
    </w:p>
    <w:p>
      <w:pPr>
        <w:numPr>
          <w:ilvl w:val="1"/>
          <w:numId w:val="1028"/>
        </w:numPr>
        <w:pStyle w:val="Compact"/>
      </w:pPr>
      <w:r>
        <w:rPr>
          <w:bCs/>
          <w:b/>
        </w:rPr>
        <w:t xml:space="preserve">SYN</w:t>
      </w:r>
      <w:r>
        <w:t xml:space="preserve"> </w:t>
      </w:r>
      <w:r>
        <w:t xml:space="preserve">— клиент (</w:t>
      </w:r>
      <w:r>
        <w:rPr>
          <w:rStyle w:val="VerbatimChar"/>
        </w:rPr>
        <w:t xml:space="preserve">192.168.101.83</w:t>
      </w:r>
      <w:r>
        <w:t xml:space="preserve">) отправляет пакет с установленным флагом</w:t>
      </w:r>
      <w:r>
        <w:t xml:space="preserve"> </w:t>
      </w:r>
      <w:r>
        <w:rPr>
          <w:rStyle w:val="VerbatimChar"/>
        </w:rPr>
        <w:t xml:space="preserve">SYN</w:t>
      </w:r>
      <w:r>
        <w:t xml:space="preserve"> </w:t>
      </w:r>
      <w:r>
        <w:t xml:space="preserve">серверу (</w:t>
      </w:r>
      <w:r>
        <w:rPr>
          <w:rStyle w:val="VerbatimChar"/>
        </w:rPr>
        <w:t xml:space="preserve">213.180.204.63</w:t>
      </w:r>
      <w:r>
        <w:t xml:space="preserve">) для инициализации соединения. В пакете указывается начальный номер последовательности (</w:t>
      </w:r>
      <w:r>
        <w:rPr>
          <w:bCs/>
          <w:b/>
        </w:rPr>
        <w:t xml:space="preserve">Sequence Number</w:t>
      </w:r>
      <w:r>
        <w:t xml:space="preserve">).</w:t>
      </w:r>
    </w:p>
    <w:p>
      <w:pPr>
        <w:numPr>
          <w:ilvl w:val="1"/>
          <w:numId w:val="1028"/>
        </w:numPr>
        <w:pStyle w:val="Compact"/>
      </w:pPr>
      <w:r>
        <w:rPr>
          <w:bCs/>
          <w:b/>
        </w:rPr>
        <w:t xml:space="preserve">SYN, ACK</w:t>
      </w:r>
      <w:r>
        <w:t xml:space="preserve"> </w:t>
      </w:r>
      <w:r>
        <w:t xml:space="preserve">— сервер отвечает пакетом, в котором установлен флаг</w:t>
      </w:r>
      <w:r>
        <w:t xml:space="preserve"> </w:t>
      </w:r>
      <w:r>
        <w:rPr>
          <w:rStyle w:val="VerbatimChar"/>
        </w:rPr>
        <w:t xml:space="preserve">SYN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ACK</w:t>
      </w:r>
      <w:r>
        <w:t xml:space="preserve">. Сервер подтверждает получение первого SYN от клиента и сообщает свой начальный номер последовательности.</w:t>
      </w:r>
    </w:p>
    <w:p>
      <w:pPr>
        <w:numPr>
          <w:ilvl w:val="1"/>
          <w:numId w:val="1028"/>
        </w:numPr>
        <w:pStyle w:val="Compact"/>
      </w:pPr>
      <w:r>
        <w:rPr>
          <w:bCs/>
          <w:b/>
        </w:rPr>
        <w:t xml:space="preserve">ACK</w:t>
      </w:r>
      <w:r>
        <w:t xml:space="preserve"> </w:t>
      </w:r>
      <w:r>
        <w:t xml:space="preserve">— клиент отправляет пакет с подтверждением (</w:t>
      </w:r>
      <w:r>
        <w:rPr>
          <w:rStyle w:val="VerbatimChar"/>
        </w:rPr>
        <w:t xml:space="preserve">ACK</w:t>
      </w:r>
      <w:r>
        <w:t xml:space="preserve">) для завершения установки соединения. После этого соединение считается установленным, и начинается передача данных.</w:t>
      </w:r>
    </w:p>
    <w:p>
      <w:pPr>
        <w:numPr>
          <w:ilvl w:val="0"/>
          <w:numId w:val="1027"/>
        </w:numPr>
      </w:pPr>
      <w:r>
        <w:t xml:space="preserve">На скриншоте видно, что далее идут пакеты</w:t>
      </w:r>
      <w:r>
        <w:t xml:space="preserve"> </w:t>
      </w:r>
      <w:r>
        <w:rPr>
          <w:rStyle w:val="VerbatimChar"/>
        </w:rPr>
        <w:t xml:space="preserve">PSH, ACK</w:t>
      </w:r>
      <w:r>
        <w:t xml:space="preserve">, которые содержат полезную нагрузку (данные HTTP).</w:t>
      </w:r>
    </w:p>
    <w:bookmarkStart w:id="80" w:name="визуализация-tcp-handshake"/>
    <w:p>
      <w:pPr>
        <w:pStyle w:val="Heading3"/>
      </w:pPr>
      <w:r>
        <w:rPr>
          <w:rStyle w:val="SectionNumber"/>
        </w:rPr>
        <w:t xml:space="preserve">2.4.1</w:t>
      </w:r>
      <w:r>
        <w:tab/>
      </w:r>
      <w:r>
        <w:t xml:space="preserve">Визуализация TCP Handshake</w:t>
      </w:r>
    </w:p>
    <w:p>
      <w:pPr>
        <w:numPr>
          <w:ilvl w:val="0"/>
          <w:numId w:val="1029"/>
        </w:numPr>
      </w:pPr>
      <w:r>
        <w:t xml:space="preserve">В меню</w:t>
      </w:r>
      <w:r>
        <w:t xml:space="preserve"> </w:t>
      </w:r>
      <w:r>
        <w:rPr>
          <w:bCs/>
          <w:b/>
        </w:rPr>
        <w:t xml:space="preserve">Статистика → График потока</w:t>
      </w:r>
      <w:r>
        <w:t xml:space="preserve"> </w:t>
      </w:r>
      <w:r>
        <w:t xml:space="preserve">был построен график TCP Flows.</w:t>
      </w:r>
    </w:p>
    <w:p>
      <w:pPr>
        <w:numPr>
          <w:ilvl w:val="0"/>
          <w:numId w:val="1000"/>
        </w:numPr>
        <w:pStyle w:val="CaptionedFigure"/>
      </w:pPr>
      <w:bookmarkStart w:id="79" w:name="fig:012"/>
      <w:r>
        <w:drawing>
          <wp:inline>
            <wp:extent cx="5334000" cy="3490207"/>
            <wp:effectExtent b="0" l="0" r="0" t="0"/>
            <wp:docPr descr="Рис. 11: График TCP потока" title="" id="77" name="Picture"/>
            <a:graphic>
              <a:graphicData uri="http://schemas.openxmlformats.org/drawingml/2006/picture">
                <pic:pic>
                  <pic:nvPicPr>
                    <pic:cNvPr descr="12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0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numPr>
          <w:ilvl w:val="0"/>
          <w:numId w:val="1000"/>
        </w:numPr>
        <w:pStyle w:val="ImageCaption"/>
      </w:pPr>
      <w:r>
        <w:t xml:space="preserve">Рис. 11: График TCP потока</w:t>
      </w:r>
    </w:p>
    <w:p>
      <w:pPr>
        <w:numPr>
          <w:ilvl w:val="0"/>
          <w:numId w:val="1029"/>
        </w:numPr>
      </w:pPr>
      <w:r>
        <w:t xml:space="preserve">Диаграмма показывает последовательный обмен пакетами между клиентом (</w:t>
      </w:r>
      <w:r>
        <w:rPr>
          <w:rStyle w:val="VerbatimChar"/>
        </w:rPr>
        <w:t xml:space="preserve">192.168.101.83</w:t>
      </w:r>
      <w:r>
        <w:t xml:space="preserve">) и сервером (</w:t>
      </w:r>
      <w:r>
        <w:rPr>
          <w:rStyle w:val="VerbatimChar"/>
        </w:rPr>
        <w:t xml:space="preserve">95.163.52.67</w:t>
      </w:r>
      <w:r>
        <w:t xml:space="preserve">):</w:t>
      </w:r>
    </w:p>
    <w:p>
      <w:pPr>
        <w:numPr>
          <w:ilvl w:val="1"/>
          <w:numId w:val="1030"/>
        </w:numPr>
        <w:pStyle w:val="Compact"/>
      </w:pPr>
      <w:r>
        <w:t xml:space="preserve">Сначала выполняются SYN → SYN, ACK → ACK.</w:t>
      </w:r>
      <w:r>
        <w:br/>
      </w:r>
    </w:p>
    <w:p>
      <w:pPr>
        <w:numPr>
          <w:ilvl w:val="1"/>
          <w:numId w:val="1030"/>
        </w:numPr>
        <w:pStyle w:val="Compact"/>
      </w:pPr>
      <w:r>
        <w:t xml:space="preserve">Затем идёт передача данных с использованием</w:t>
      </w:r>
      <w:r>
        <w:t xml:space="preserve"> </w:t>
      </w:r>
      <w:r>
        <w:rPr>
          <w:rStyle w:val="VerbatimChar"/>
        </w:rPr>
        <w:t xml:space="preserve">PSH, ACK</w:t>
      </w:r>
      <w:r>
        <w:t xml:space="preserve">.</w:t>
      </w:r>
      <w:r>
        <w:br/>
      </w:r>
    </w:p>
    <w:p>
      <w:pPr>
        <w:numPr>
          <w:ilvl w:val="1"/>
          <w:numId w:val="1030"/>
        </w:numPr>
        <w:pStyle w:val="Compact"/>
      </w:pPr>
      <w:r>
        <w:t xml:space="preserve">Каждый пакет сопровождается подтверждением (</w:t>
      </w:r>
      <w:r>
        <w:rPr>
          <w:bCs/>
          <w:b/>
        </w:rPr>
        <w:t xml:space="preserve">Acknowledgment</w:t>
      </w:r>
      <w:r>
        <w:t xml:space="preserve">), что подтверждает надёжную доставку.</w:t>
      </w:r>
    </w:p>
    <w:bookmarkEnd w:id="80"/>
    <w:bookmarkEnd w:id="81"/>
    <w:bookmarkEnd w:id="82"/>
    <w:bookmarkStart w:id="83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ходе работы был проанализирован процесс установления TCP-соединения с помощью Wireshark. Рассмотрено трёхстороннее рукопожатие (SYN → SYN/ACK → ACK) и подтверждена надёжность протокола за счёт обмена номерами последовательностей и подтверждений. Построен график потока, наглядно отражающий этапы установления соединения и передачу данных.</w:t>
      </w:r>
    </w:p>
    <w:bookmarkEnd w:id="8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1"/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1"/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1"/>
  </w:num>
  <w:num w:numId="101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1"/>
  </w:num>
  <w:num w:numId="1019">
    <w:abstractNumId w:val="991"/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1">
    <w:abstractNumId w:val="991"/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1"/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1"/>
  </w:num>
  <w:num w:numId="1026">
    <w:abstractNumId w:val="991"/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1"/>
  </w:num>
  <w:num w:numId="102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9" Target="media/rId39.png" /><Relationship Type="http://schemas.openxmlformats.org/officeDocument/2006/relationships/image" Id="rId44" Target="media/rId44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61" Target="media/rId61.png" /><Relationship Type="http://schemas.openxmlformats.org/officeDocument/2006/relationships/image" Id="rId66" Target="media/rId66.png" /><Relationship Type="http://schemas.openxmlformats.org/officeDocument/2006/relationships/image" Id="rId72" Target="media/rId72.png" /><Relationship Type="http://schemas.openxmlformats.org/officeDocument/2006/relationships/image" Id="rId76" Target="media/rId7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3</dc:title>
  <dc:creator>Заур Мустафаев</dc:creator>
  <dc:language>ru-RU</dc:language>
  <cp:keywords/>
  <dcterms:created xsi:type="dcterms:W3CDTF">2025-10-01T18:20:09Z</dcterms:created>
  <dcterms:modified xsi:type="dcterms:W3CDTF">2025-10-01T18:20:09Z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IBM Plex Serif</vt:lpwstr>
  </property>
  <property fmtid="{D5CDD505-2E9C-101B-9397-08002B2CF9AE}" pid="52" name="mainfontoptions">
    <vt:lpwstr>Ligatures=Common,Ligatures=TeX,Scale=0.94</vt:lpwstr>
  </property>
  <property fmtid="{D5CDD505-2E9C-101B-9397-08002B2CF9AE}" pid="53" name="mathfont">
    <vt:lpwstr>STIX Two Math</vt:lpwstr>
  </property>
  <property fmtid="{D5CDD505-2E9C-101B-9397-08002B2CF9AE}" pid="54" name="mathfontoptions">
    <vt:lpwstr/>
  </property>
  <property fmtid="{D5CDD505-2E9C-101B-9397-08002B2CF9AE}" pid="55" name="monofont">
    <vt:lpwstr>IBM Plex Mono</vt:lpwstr>
  </property>
  <property fmtid="{D5CDD505-2E9C-101B-9397-08002B2CF9AE}" pid="56" name="monofontoptions">
    <vt:lpwstr>Scale=MatchLowercase,Scale=0.94,FakeStretch=0.9</vt:lpwstr>
  </property>
  <property fmtid="{D5CDD505-2E9C-101B-9397-08002B2CF9AE}" pid="57" name="nameInLink">
    <vt:lpwstr>False</vt:lpwstr>
  </property>
  <property fmtid="{D5CDD505-2E9C-101B-9397-08002B2CF9AE}" pid="58" name="numberSections">
    <vt:lpwstr>False</vt:lpwstr>
  </property>
  <property fmtid="{D5CDD505-2E9C-101B-9397-08002B2CF9AE}" pid="59" name="pairDelim">
    <vt:lpwstr>, </vt:lpwstr>
  </property>
  <property fmtid="{D5CDD505-2E9C-101B-9397-08002B2CF9AE}" pid="60" name="papersize">
    <vt:lpwstr>a</vt:lpwstr>
  </property>
  <property fmtid="{D5CDD505-2E9C-101B-9397-08002B2CF9AE}" pid="61" name="polyglossia-lang">
    <vt:lpwstr/>
  </property>
  <property fmtid="{D5CDD505-2E9C-101B-9397-08002B2CF9AE}" pid="62" name="polyglossia-otherlangs">
    <vt:lpwstr/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romanfont">
    <vt:lpwstr>IBM Plex Serif</vt:lpwstr>
  </property>
  <property fmtid="{D5CDD505-2E9C-101B-9397-08002B2CF9AE}" pid="67" name="romanfontoptions">
    <vt:lpwstr>Ligatures=Common,Ligatures=TeX,Scale=0.94</vt:lpwstr>
  </property>
  <property fmtid="{D5CDD505-2E9C-101B-9397-08002B2CF9AE}" pid="68" name="sansfont">
    <vt:lpwstr>IBM Plex Sans</vt:lpwstr>
  </property>
  <property fmtid="{D5CDD505-2E9C-101B-9397-08002B2CF9AE}" pid="69" name="sansfontoptions">
    <vt:lpwstr>Ligatures=Common,Ligatures=TeX,Scale=MatchLowercase,Scale=0.94</vt:lpwstr>
  </property>
  <property fmtid="{D5CDD505-2E9C-101B-9397-08002B2CF9AE}" pid="70" name="secHeaderDelim">
    <vt:lpwstr> </vt:lpwstr>
  </property>
  <property fmtid="{D5CDD505-2E9C-101B-9397-08002B2CF9AE}" pid="71" name="secHeaderTemplate">
    <vt:lpwstr>isecHeaderDelim[n]t</vt:lpwstr>
  </property>
  <property fmtid="{D5CDD505-2E9C-101B-9397-08002B2CF9AE}" pid="72" name="secLabels">
    <vt:lpwstr>arabic</vt:lpwstr>
  </property>
  <property fmtid="{D5CDD505-2E9C-101B-9397-08002B2CF9AE}" pid="73" name="secPrefix">
    <vt:lpwstr/>
  </property>
  <property fmtid="{D5CDD505-2E9C-101B-9397-08002B2CF9AE}" pid="74" name="secPrefixTemplate">
    <vt:lpwstr>p i</vt:lpwstr>
  </property>
  <property fmtid="{D5CDD505-2E9C-101B-9397-08002B2CF9AE}" pid="75" name="sectionsDepth">
    <vt:lpwstr>0</vt:lpwstr>
  </property>
  <property fmtid="{D5CDD505-2E9C-101B-9397-08002B2CF9AE}" pid="76" name="subfigGrid">
    <vt:lpwstr>False</vt:lpwstr>
  </property>
  <property fmtid="{D5CDD505-2E9C-101B-9397-08002B2CF9AE}" pid="77" name="subfigLabels">
    <vt:lpwstr>alpha a</vt:lpwstr>
  </property>
  <property fmtid="{D5CDD505-2E9C-101B-9397-08002B2CF9AE}" pid="78" name="subfigureChildTemplate">
    <vt:lpwstr>i</vt:lpwstr>
  </property>
  <property fmtid="{D5CDD505-2E9C-101B-9397-08002B2CF9AE}" pid="79" name="subfigureRefIndexTemplate">
    <vt:lpwstr>isuf (s)</vt:lpwstr>
  </property>
  <property fmtid="{D5CDD505-2E9C-101B-9397-08002B2CF9AE}" pid="80" name="subfigureTemplate">
    <vt:lpwstr>figureTitle ititleDelim t. ccs</vt:lpwstr>
  </property>
  <property fmtid="{D5CDD505-2E9C-101B-9397-08002B2CF9AE}" pid="81" name="subtitle">
    <vt:lpwstr>Анализ трафика в Wireshark</vt:lpwstr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Таблица</vt:lpwstr>
  </property>
  <property fmtid="{D5CDD505-2E9C-101B-9397-08002B2CF9AE}" pid="85" name="tblLabels">
    <vt:lpwstr>arabic</vt:lpwstr>
  </property>
  <property fmtid="{D5CDD505-2E9C-101B-9397-08002B2CF9AE}" pid="86" name="tblPrefix">
    <vt:lpwstr/>
  </property>
  <property fmtid="{D5CDD505-2E9C-101B-9397-08002B2CF9AE}" pid="87" name="tblPrefixTemplate">
    <vt:lpwstr>p i</vt:lpwstr>
  </property>
  <property fmtid="{D5CDD505-2E9C-101B-9397-08002B2CF9AE}" pid="88" name="titleDelim">
    <vt:lpwstr>:</vt:lpwstr>
  </property>
  <property fmtid="{D5CDD505-2E9C-101B-9397-08002B2CF9AE}" pid="89" name="toc">
    <vt:lpwstr>True</vt:lpwstr>
  </property>
  <property fmtid="{D5CDD505-2E9C-101B-9397-08002B2CF9AE}" pid="90" name="toc-depth">
    <vt:lpwstr>2</vt:lpwstr>
  </property>
  <property fmtid="{D5CDD505-2E9C-101B-9397-08002B2CF9AE}" pid="91" name="toc-title">
    <vt:lpwstr>Содержание</vt:lpwstr>
  </property>
</Properties>
</file>